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19 марта 2014 г. N 31646</w:t>
      </w:r>
    </w:p>
    <w:p w:rsidR="00F10DAC" w:rsidRDefault="00F10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2013 г. N 58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САНИТАРНО-ЭПИДЕМИОЛОГИЧЕСКИХ ПРАВИЛ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3.1.3112-13 "ПРОФИЛАКТИКА ВИРУСНОГО ГЕПАТИТА C"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санитарно-эпидемиологические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3.1.3112-13 "Профилактика вирусного гепатита C" (приложение).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22.10.2013 N 58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ПРОФИЛАКТИКА ВИРУСНОГО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3.1.3112-13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I. Область применения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(далее - санитарные правила) </w:t>
      </w:r>
      <w:r>
        <w:rPr>
          <w:rFonts w:ascii="Calibri" w:hAnsi="Calibri" w:cs="Calibri"/>
        </w:rPr>
        <w:lastRenderedPageBreak/>
        <w:t>разработаны в соответствии с законодательством Российской Федерации.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и распространения гепатита C на территории Российской Федерации.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Контроль за выполнением настоящих санитарных правил проводится органами, уполномоченными осуществлять федеральный государственный санитарно-эпидемиологический надзор.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II. Общие положения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Гепатит C представляет собой инфекционную болезнь человека вирусной этиологии с преимущественным поражением печени, характеризующуюся бессимптомным течением острой формы инфекции (70 - 90% случаев) и склонностью к развитию хронической формы (60 - 80% случаев) с возможным исходом в цирроз печени и гепатоцеллюлярную карциному. Элиминация вируса из организма наблюдается у 20 - 40% инфицированных, у которых могут пожизненно выявляться иммуноглобулины класса G к вирусу гепатита C (anti-HCV IgG).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настоящее время выделяют две клинические формы заболевания: острый гепатит C (далее - ОГС) и хронический гепатит C (далее - ХГС).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ОГС в клинически выраженных случаях (10 - 30% случаев) может проявляться общим недомоганием, повышенной утомляемостью, отсутствием аппетита, реже тошнотой, рвотой, желтухой (темная моча, обесцвеченный стул, пожелтение склер и кожных покровов) и сопровождается повышением активности аминотрансфераз сыворотки крови.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ХГС клинически может проявляться слабостью, общим недомоганием, снижением аппетита, чувством тяжести в правом подреберье, увеличением размеров печени, желтухой, повышением активности аминотрансфераз, однако в большинстве случаев симптомы заболевания слабо выражены, а активность аминотрансфераз может быть в пределах нормальных показателей.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Окончательный диагноз острого или хронического гепатита C устанавливается на основании комплекса клинических, эпидемиологических и лабораторных данных.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Возбудителем гепатита C является РНК-содержащий вирус, относящийся к семейству Flaviviridae, роду Hepacivirus и характеризующийся высокой генетической вариабельностью.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выделяются 6 генотипов и более 90 субтипов вируса гепатита C. Вариабельность генома 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Вирус гепатита C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 °C и через 2 минуты при температуре 100 °C. Вирус чувствителен к ультрафиолетовому облучению и воздействию растворителей липидов.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Источником инфекции при гепатите C являются лица, инфицированные вирусом гепатита C, в том числе находящиеся в инкубационном периоде. Основное эпидемиологическое значение имеют невыявленные лица с бессимптомным течением острой или хронической формы инфекции.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Инкубационный период (период от момента заражения до выработки антител или появления клинической симптоматики) колеблется от 14 до 180 дней, чаще составляя 6 - 8 недель.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Вероятность развития заболевания в значительной степени определяется инфицирующей дозой. Антитела к вирусу гепатита C не защищают от повторного заражения, а лишь свидетельствуют о текущей или перенесенной инфекции. После перенесенного гепатита C антитела могут выявляться в сыворотке крови в течение всей жизни.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Классификация случаев заболеваний гепатитом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Подозрительным на ОГС является случай, характеризующийся сочетанием следующих признаков: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наличие впервые выявленных anti-HCV IgG в сыворотке крови,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в эпидемиологическом анамнезе данных о возможном инфицировании вирусом гепатита C в течение 6 месяцев до выявления anti-HCV IgG (способы инфицирования вирусом гепатита C указаны в </w:t>
      </w:r>
      <w:hyperlink w:anchor="Par67" w:history="1">
        <w:r>
          <w:rPr>
            <w:rFonts w:ascii="Calibri" w:hAnsi="Calibri" w:cs="Calibri"/>
            <w:color w:val="0000FF"/>
          </w:rPr>
          <w:t>пунктах 2.10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 настоящих санитарных правил),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активности аминотрансфераз сыворотки крови.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Подозрительным на ХГС является случай, характеризующийся сочетанием следующих признаков: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anti-HCV IgG в сыворотке крови,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отсутствие в эпидемиологическом анамнезе данных о возможном инфицировании вирусом гепатита C в течение 6 месяцев до выявления anti-HCV IgG (способы инфицирования вирусом гепатита C указаны в </w:t>
      </w:r>
      <w:hyperlink w:anchor="Par67" w:history="1">
        <w:r>
          <w:rPr>
            <w:rFonts w:ascii="Calibri" w:hAnsi="Calibri" w:cs="Calibri"/>
            <w:color w:val="0000FF"/>
          </w:rPr>
          <w:t>пунктах 2.10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Подтвержденным случаем гепатита C является случай, соответствующий критериям подозрительного случая, при наличии рибонуклеиновой кислоты (далее - РНК) вируса гепатита C в сыворотке (плазме) крови.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2.10. Ведущее эпидемиологическое значение при гепатите C имеют искусственные пути передачи возбудителя, которые реализуются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2.10.1. Инфицирование вирусом гепатита C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ритуальных обрядах, проведении косметических, маникюрных, педикюрных и других процедур с использованием контаминированных вирусом гепатита C инструментов.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2.10.2. Инфицирование вирусом гепатита C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2.11. Инфицирование вирусом гепатита C может осуществляться при попадании крови (ее компонентов) и других биологических жидкостей, содержащих вирус гепатита C, на слизистые оболочки или раневую поверхность кожи, а также при передаче вируса от инфицированной матери новорожденному ребенку (вертикальная передача) и половым путем.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2.11.1. Передача вируса гепатита C 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2.11.2. Половой путь передачи реализуется при гетеро- и гомосексуальных половых контактах. 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Основным фактором передачи возбудителя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К группам риска по гепатиту C относятся: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потребители инъекционных наркотиков и их половые партнеры;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оказывающие услуги сексуального характера, и их половые партнеры;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мужчины, практикующие секс с мужчинами;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 с большим количеством случайных половых партнеров;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отбывающие наказание, связанное с лишением свободы.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группу риска также входят лица, злоупотребляющие алкоголем или употребляющие наркотические средства неинъекционным путем, которые под воздействием психоактивных веществ чаше реализуют более опасное сексуальное поведение.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Эффективная противовирусная терапия гепатита C приводит к элиминации вируса гепатита C из организма человека, что позволяет сократить число источников этой инфекции среди населения и тем самым снизить коллективный риск заражения гепатитом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III. Лабораторная диагностика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Лабораторная диагностика гепатита C проводится серологическим и молекулярно-биологическим методами исследования.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Серологическим методом в сыворотке крови определяют наличие anti-HCV IgG. Для подтверждения положительного результата обязательным является определение антител к индивидуальным белкам вируса гепатита C (core, NS3, NS4, NS5).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Выявление иммуноглобулинов класса M к вирусу гепатита C в качестве маркера острой инфекции неинформативно, поскольку антитела данного класса могут отсутствовать при острой форме заболевания и обнаруживаться при ХГС.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Молекулярно-биологическим методом в сыворотке крови определяют РНК вируса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 лиц с иммунодефицитом (больные онкологическими заболеваниями, пациенты на гемодиализе, пациенты, находящиеся на лечении иммунодепрессантами и другие), а также в раннем периоде ОГС (до 12 недель после заражения) anti-HCV IgG могут отсутствовать. В данных группах пациентов диагностика гепатита C проводится с помощью одновременного выявления anti-HCV IgG и РНК вируса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Контингенты, подлежащие обязательному обследованию на наличие anti-HCV IgG, приведены в </w:t>
      </w:r>
      <w:hyperlink w:anchor="Par27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Лица, у которых выявлены anti-HCV IgG, подлежат обследованию на наличие РНК вируса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Контингенты, подлежащие обязательному обследованию на наличие anti-HCV IgG и РНК вируса гепатита C приведены в </w:t>
      </w:r>
      <w:hyperlink w:anchor="Par345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Диагноз ОГС или ХГС подтверждается только при выявлении в сыворотке (плазме) крови РНК вируса гепатита C с учетом данных эпидемиологического анамнеза и результатов клинико-лабораторных исследований (активность аланин- и аспартатаминотрансферазы, концентрация билирубина, определение размеров печени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Подтверждение диагноза должно проводиться в сроки, не превышающие 14 суток, для обеспечения своевременного проведения профилактических, противоэпидемических и лечебных мероприятий.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Лица с anti-HCV IgG в сыворотке (плазме) крови при отсутствии у них РНК вируса гепатита C подлежат динамическому наблюдению в течение 2 лет и обследованию на наличие anti-HCV IgG и РНК вируса гепатита C не реже одного раза в 6 месяцев.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Диагностика гепатита C у детей в возрасте до 12 месяцев, рожденных от инфицированных вирусом гепатита C матерей, проводится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пунктом 7.6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Выявление в сыворотке (плазме) крови anti-HCV IgG и РНК вируса гепатита C серологическими и молекулярно-биологическими методами исследования проводится в соответствии с действующими нормативными и методическими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Экспресс-тесты, основанные на определении антител к вирусу гепатита C в слюне (соскоб со слизистой десен), сыворотке, плазме или цельной крови человека, могут применяться в клинической практике для быстрого ориентировочного обследования и принятия своевременных решений в экстренных ситуациях.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 исследование на наличие антител к вирусу гепатита C с применением экспресс-тестов должно сопровождаться обязательным дополнительным исследованием сыворотки (плазмы) крови пациента на наличие anti-HCV IgG, а при необходимости - одновременным обследованием на наличие anti-HCV IgG и РНК вируса гепатита C классическими серологическими и молекулярно-биологическими методами. Выдача заключения о наличии или отсутствии антител к вирусу гепатита C только по результатам экспресс-теста не допускается.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Области применения экспресс-тестов включают следующие, но не ограничиваются ими: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трансплантология - перед забором донорского материала;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донорство - обследование крови, в случае экстренного переливания препаратов крови и отсутствия обследованной на антитела к вирусу гепатита C донорской крови;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приемное отделение медицинской организации - при поступлении пациента для экстренных медицинских вмешательств.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Для выявления маркеров инфицирования вирусом гепатита C должны использоваться диагностические препараты, разрешенные к применению на территории Российской Федерации в установленном порядке.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В документе, выдаваемом лабораторией по результатам исследования на anti-HCV IgG и РНК вируса гепатита C, в обязательном порядке указывается наименование тест-системы, с помощью которой проводилось данное исследование.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IV. Выявление, регистрация и учет случаев заболеваний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гепатитом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Выявление случаев заболеваний гепатитом C (или подозрения на гепатит C) проводится медицинскими работниками медицинских организаций, а также лицами, имеющими право на занятие частной медицинской практикой и получившими лицензию на осуществление медицинской деятельности в установленном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при обращениях и оказании медицинской помощи больным, проведении осмотров, обследований, при осуществлении эпидемиологического надзора.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Выявление маркеров инфицирования вирусом гепатита C осуществляется при проведении скрининга контингентов, подлежащих обследованию на наличие anti-HCV IgG либо одновременному обследованию на anti-HCV IgG и РНК вируса гепатита C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 каждом впервые выявленном случае гепатита C (подозрительном и (или) подтвержденном) медицинские работники медицинских организаций, детских, подростковых, оздоровительных организаций, а также медицинские работники, занимающиеся частной медицинской практикой, обязаны в течение 2 часов сообщить по телефону, а затем в течение 12 часов направить в письменной форме экстренное извещение по установленной </w:t>
      </w:r>
      <w:hyperlink r:id="rId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в орган, уполномоченный осуществлять федеральный государственный санитарно-эпидемиологический надзор, по месту выявления случая заболевания (независимо от места проживания больного).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выявлении гепатита C у граждан Российской Федерации специалисты территориального органа, уполномоченного осуществлять федеральный государственный санитарно-эпидемиологический надзор, по месту выявления больного сообщают о случае выявления заболевания в территориальный орган, уполномоченный осуществлять федеральный государственный санитарно-эпидемиологический надзор, по месту постоянной регистрации больного.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Регистрация и учет впервые выявленных случаев гепатита C (подозрительных и (или) подтвержденных) осуществляется в Журнале учета инфекционных заболеваний в медицинских и иных организациях (детских, оздоровительных и других), а также в территориальных органах, уполномоченных осуществлять федеральный государственный санитарно-эпидемиологический надзор, по месту их выявления.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Медицинская организация, изменившая или уточнившая диагноз "гепатит C", подает новое экстренное извещение на этого больного в территориальный орган, уполномоченный осуществлять федеральный государственный санитарно-эпидемиологический надзор, по месту выявления заболевания, указав измененный (уточненный) диагноз, дату его установления, первоначальный диагноз.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Территориальный орган, уполномоченный осуществлять федеральный государственный санитарно-эпидемиологический надзор, при получении извещения об измененном (уточненном) диагнозе гепатит C ставит в известность медицинскую организацию по месту выявления больного, представившую первоначальное экстренное извещение.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Статистическому учету в формах федерального статистического наблюдения подлежат только подтвержденные случаи острого и хронического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9"/>
      <w:bookmarkEnd w:id="10"/>
      <w:r>
        <w:rPr>
          <w:rFonts w:ascii="Calibri" w:hAnsi="Calibri" w:cs="Calibri"/>
        </w:rPr>
        <w:t>V. Мероприятия по обеспечению федерального государственного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санитарно-эпидемиологического надзора за гепатитом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Мероприятия по обеспечению федерального государственного санитарно-эпидемиологического надзора за гепатитом C представляют собой систему постоянного динамического наблюдения за эпидемическим процессом, включающим мониторинг заболеваемости ОГС и ХГС, распространенности ХГС, своевременности, периодичности и охвата диспансерным наблюдением, охвата лечением больных ХГС, прогнозирование и оценку эффективности проводимых мероприятий.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Мероприятия по обеспечению федерального государственного санитарно-эпидемиологического надзора за гепатитом C включают: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динамическую оценку регистрируемой заболеваемости ОГС и ХГС;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динамическую оценку распространенности ХГС;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своевременностью и полнотой выявления больных острыми и хроническими формами инфекции;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своевременностью, периодичностью и охватом диспансерным наблюдением больных гепатитом C и лиц с наличием антител к вирусу гепатита C;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охватом лечением больных ХГС;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полнотой и качеством лабораторного обследования подлежащих контингентов населения;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циркулирующими на территории генотипами (субтипами) вирусного гепатита C;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контроль за оснащенностью оборудованием, медицинским и лабораторным инструментарием и соблюдением санитарно-противоэпидемического режима на объектах надзора (в учреждениях службы крови, стационарах, амбулаторно-поликлинических учреждениях, родильных домах, диспансерах, учреждениях с круглосуточным пребыванием детей или взрослых и другие); специального внимания требуют отделения (палаты) гемодиализа, трансплантации органов и тканей, сердечно-сосудистой хирургии, гематологии, ожоговые центры, стоматологические клиники и кабинеты и другие отделения с высоким риском заражения гепатитом C;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систематическую оценку тенденций и распространенности инъекционного потребления наркотических средств;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санитарно-противоэпидемическим режимом в учреждениях немедицинского профиля, осуществляющих вмешательства, при которых может передаваться вирус гепатита C (кабинеты для маникюра, педикюра, пирсинга, татуажа, косметических услуг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VI. Профилактические и противоэпидемические мероприятия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гепатите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Профилактика гепатита C должна проводиться комплексно в отношении источников вируса, путей и факторов передачи, а также восприимчивого населения, включая лиц из групп риска.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получении экстренного извещения о случае гепатита C специалисты территориального органа, уполномоченного осуществлять федеральный государственный санитарно-эпидемиологический надзор, в течение 24 часов организуют проведение эпидемиологического расследования в детских организациях, медицинских организациях, оздоровительных организациях, учреждениях с круглосуточным пребыванием детей или взрослых, организациях коммунально-бытового назначения, оказывающих парикмахерские и косметические услуги, а также при подозрении на профессиональное заражение в немедицинских организациях, осуществляющих работу с кровью или ее компонентами (производство иммунобиологических препаратов и другие) при наличии соответствующих эпидемиологических показаний.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проведения эпидемиологического обследования очага по месту жительства больного определяется специалистами территориального органа, уполномоченного осуществлять федеральный государственный санитарно-эпидемиологический надзор.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 результатам эпидемиологического обследования заполняется карта обследования или составляется акт, где дается заключение о причинах заболевания, возможных источниках инфекции, путях и факторах передачи, обусловивших возникновение заболевания. С учетом данных эпидемиологического обследования разрабатывается и реализуется комплекс профилактических и противоэпидемических мероприятий, включающих информирование лиц с наличием маркеров инфицирования вирусом гепатита C и контактных с ними лиц о возможных путях и факторах передачи инфекции.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43"/>
      <w:bookmarkEnd w:id="12"/>
      <w:r>
        <w:rPr>
          <w:rFonts w:ascii="Calibri" w:hAnsi="Calibri" w:cs="Calibri"/>
        </w:rPr>
        <w:t>6.4. Мероприятия в эпидемических очагах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3" w:name="Par145"/>
      <w:bookmarkEnd w:id="13"/>
      <w:r>
        <w:rPr>
          <w:rFonts w:ascii="Calibri" w:hAnsi="Calibri" w:cs="Calibri"/>
        </w:rPr>
        <w:t>6.4.1. Меры в отношении источника инфекции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6.4.1.1. Лица, у которых при обследовании в сыворотке (плазме) крови впервые выявлены anti-HCV IgG и (или) РНК вируса гепатита C, в течение 3 дней направляются врачом, назначившим обследование, к врачу-инфекционисту для постановки на диспансерный учет, проведения комплексного клинико-лабораторного обследования, установления диагноза и определения тактики лечения.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6.4.1.2. Обследование лиц с наличием anti-HCV IgG и (или) РНК вируса гепатита C проводится в амбулаторных условиях (в кабинете инфекционных заболеваний, в гепатологическом центре), в инфекционном стационаре (отделении), а также в других медицинских организациях, имеющих лицензию на соответствующий вид медицинской деятельности.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6.4.1.3. Госпитализация и выписка больных ОГС или ХГС проводится по клиническим показаниям. Во время стационарного лечения больные гепатитом C размещаются отдельно от больных вирусными гепатитами A и E, а также больных с неуточненной формой гепатита.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6.4.1.4. Больному разъясняются пути и факторы передачи инфекции, меры безопасного поведения с целью предотвращения распространения вируса гепатита C, доступные ему виды помощи, дальнейшая тактика диспансерного наблюдения и лечения. В обязательном порядке больного информируют о необходимости выделения индивидуальных предметов личной гигиены (бритвенные приборы, маникюрные и педикюрные принадлежности, зубные щетки, полотенца и другие) и ухода за ними, а также использования презервативов.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Консультирование проводит врач медицинской организации по месту выявления, а в дальнейшем - по месту наблюдения больного. Отметка о проведении консультирования ставится в </w:t>
      </w:r>
      <w:hyperlink r:id="rId8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амбулаторного больного или медицинской карте стационарного больного.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6.4.1.5. Больному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гепатотоксическими и иммуносупрессивными свойствами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больных гепатитом C, в том числе направления на различные виды исследований и госпитализацию, подлежит маркировке в соответствии с нормативными и методическими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6.4.1.6. Срок возвращения к работе (учебе) после выписки из стационара определяется лечащим врачом с учетом характера работы (учебы) и результатов клинико-лабораторного обследования. При этом сроки освобождения от тяжелой физической работы и спортивных занятий должны составлять 6 - 12 месяцев.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156"/>
      <w:bookmarkEnd w:id="14"/>
      <w:r>
        <w:rPr>
          <w:rFonts w:ascii="Calibri" w:hAnsi="Calibri" w:cs="Calibri"/>
        </w:rPr>
        <w:t>6.4.2. Меры в отношении путей и факторов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передачи возбудителя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6.4.2.1. Дезинфекции в очаге гепатита C подвергаются индивидуальные предметы личной гигиены больного (лица с подозрением на гепатит C), а также поверхности и вещи в случае их контаминации кровью или другими биологическими жидкостями. Дезинфекция проводится самим больным (лицом с подозрением на гепатит C), или другим лицом, осуществляющим за ним уход. Консультирование по вопросам дезинфекции проводит медицинский работник медицинской организации по месту жительства больного.</w:t>
      </w:r>
    </w:p>
    <w:p w:rsidR="00F10DAC" w:rsidRDefault="00F10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F10DAC" w:rsidRDefault="00F10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6.4.2.3. 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разрешенные к применению на территории Российской Федерации.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166"/>
      <w:bookmarkEnd w:id="15"/>
      <w:r>
        <w:rPr>
          <w:rFonts w:ascii="Calibri" w:hAnsi="Calibri" w:cs="Calibri"/>
        </w:rPr>
        <w:t>6.4.3. Меры в отношении контактных лиц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6.4.3.1. Контактными при гепатите C считаются лица, которые могли быть инфицированы ВГС при реализации известных путей передачи возбудителя инфекции.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6.4.3.2. Комплекс мероприятий в отношении контактных лиц проводится медицинскими работниками медицинских организаций по месту жительства (пребывания) и включает: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их выявление и учет (в листе наблюдения за контактными);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медицинского осмотра при выявлении очага;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лабораторное обследование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беседу о клинических признаках гепатита C, способах инфицирования, факторах передачи инфекции и мерах профилактики.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6.4.3.3. Контактные лица должны знать и соблюдать правила личной профилактики гепатита C и пользоваться только индивидуальными предметами личной гигиены. С целью предотвращения полового пути передачи вируса гепатита C контактным лицам необходимо использовать презервативы.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6.4.3.4. Наблюдение за контактными лицами в очагах ОГС и ХГС завершается через 6 месяцев после разобщения или выздоровления либо смерти больного гепатитом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6.4.3.5. При работе с контактными лицами важно учитывать как риск заражения их самих (супруги, близкие родственники), так и опасность распространения заболевания ими в случае, если они являются донорами, медицинскими работниками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78"/>
      <w:bookmarkEnd w:id="16"/>
      <w:r>
        <w:rPr>
          <w:rFonts w:ascii="Calibri" w:hAnsi="Calibri" w:cs="Calibri"/>
        </w:rPr>
        <w:t>VII. Организация диспансерного наблюдения за больными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гепатитом C и лицами с наличием антител к вирусу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Диспансерное наблюдение за больными ОГС проводится с целью оценки эффективности противовирусной терапии и установления исхода заболевания (выздоровление - элиминация вируса гепатита C из организма или переход в хроническую форму).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больными ХГС проводится с целью уточнения диагноза, определения оптимального времени начала и тактики противовирусной терапии и оценки ее эффективности.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Важными задачами диспансерного наблюдения при гепатите C являются повышение осведомленности больного о заболевании, мотивирование его к регулярному наблюдению, формирование приверженности лечению, профилактика осложнений и своевременное их выявление.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лицами с наличием антител к вирусу гепатита C (при отсутствии у них РНК вируса гепатита C) проводится с целью подтверждения либо отмены диагноза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Больные ОГС, больные ХГС, а также лица, у которых при скрининге выявлены антитела к вирусу гепатита C (при отсутствии у них РНК вируса гепатита C), подлежат обязательному диспансерному наблюдению у врача-инфекциониста в медицинской организации по месту жительства или в территориальном гепатологическом центре.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Больные ОГС проходят клинический осмотр и лабораторное обследование с обязательным исследованием сыворотки (плазмы) крови на наличие РНК вируса гепатита C через 6 месяцев после выявления заболевания. При этом в случае выявления РНК вируса гепатита C данные лица считаются больными ХГС и подлежат диспансерному наблюдению в соответствии с </w:t>
      </w:r>
      <w:hyperlink w:anchor="Par187" w:history="1">
        <w:r>
          <w:rPr>
            <w:rFonts w:ascii="Calibri" w:hAnsi="Calibri" w:cs="Calibri"/>
            <w:color w:val="0000FF"/>
          </w:rPr>
          <w:t>пунктом 7.4</w:t>
        </w:r>
      </w:hyperlink>
      <w:r>
        <w:rPr>
          <w:rFonts w:ascii="Calibri" w:hAnsi="Calibri" w:cs="Calibri"/>
        </w:rPr>
        <w:t xml:space="preserve"> настоящих санитарных правил. В случае если через 6 месяцев РНК вируса гепатита C не выявляется, данные лица считаются реконвалесцентами ОГС и подлежат динамическому наблюдению в течение 2 лет и обследованию на наличие РНК вируса гепатита C не реже одного раза в 6 месяцев.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7"/>
      <w:bookmarkEnd w:id="17"/>
      <w:r>
        <w:rPr>
          <w:rFonts w:ascii="Calibri" w:hAnsi="Calibri" w:cs="Calibri"/>
        </w:rPr>
        <w:t>7.4. Диспансерное наблюдение за больными ХГС и лицами, у которых при скрининге выявлены антитела к вирусу гепатита C (при отсутствии у них РНК вируса гепатита C), осуществляется не реже одного раза в 6 месяцев с проведением комплексного клинико-лабораторного обследования с обязательным исследованием сыворотки (плазмы) крови на наличие РНК вируса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Лица с наличием anti-HCV IgG, у которых отсутствует РНК вируса гепатита C при динамическом лабораторном обследовании в течение 2 лет с периодичностью не реже одного раза в 6 месяцев, считаются реконвалесцентами и подлежат снятию с диспансерного наблюдения.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9"/>
      <w:bookmarkEnd w:id="18"/>
      <w:r>
        <w:rPr>
          <w:rFonts w:ascii="Calibri" w:hAnsi="Calibri" w:cs="Calibri"/>
        </w:rPr>
        <w:t>7.6. Дети, рожденные от инфицированных вирусом гепатита C матерей, подлежат диспансерному наблюдению в медицинской организации по месту жительства с обязательным исследованием сыворотки (плазмы) крови на наличие anti-HCV IgG и РНК вируса гепатита C. Выявление у таких детей anti-HCV IgG самостоятельного диагностического значения не имеет, так как могут выявляться антитела к вирусу гепатита C, полученные от матери во время беременности.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Первое обследование ребенка проводится в возрасте 2 месяцев. При отсутствии в этом возрасте РНК вируса гепатита C проводится повторное обследование ребенка на наличие в сыворотке (плазме) крови anti-HCV IgG и РНК вируса гепатита C в возрасте 6 месяцев. Выявление у ребенка РНК вируса гепатита C в возрасте 2 месяцев или 6 месяцев свидетельствует о наличии ОГС.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Дальнейшее обследование ребенка проводится в возрасте 12 месяцев. Повторное выявление РНК вируса гепатита C в данном возрасте свидетельствует о ХГС в результате перинатального инфицирования и последующее диспансерное наблюдение ребенка проводится в соответствии с </w:t>
      </w:r>
      <w:hyperlink w:anchor="Par187" w:history="1">
        <w:r>
          <w:rPr>
            <w:rFonts w:ascii="Calibri" w:hAnsi="Calibri" w:cs="Calibri"/>
            <w:color w:val="0000FF"/>
          </w:rPr>
          <w:t>пунктом 7.4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первичном выявлении РНК вируса гепатита C в возрасте 12 месяцев необходимо исключить инфицирование ребенка в более поздние сроки при реализации других путей передачи вируса гепатита C. При отсутствии РНК вируса гепатита C в возрасте 12 месяцев (если РНК вируса гепатита C выявлялась ранее в 2 или 6 месяцев) ребенок считается реконвалесцентом ОГС и подлежит обследованию на наличие anti-HCV IgG и РНК вируса гепатита C в возрасте 18 и 24 месяцев.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Ребенок, у которого не выявляется РНК вируса гепатита C в возрасте 2 месяцев, 6 месяцев и 12 месяцев, подлежит снятию с диспансерного наблюдения при отсутствии у него anti-HCV IgG в 12 месяцев жизни.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Ребенок, у которого не выявляется РНК вируса гепатита C в возрасте 2 месяцев, 6 месяцев и 12 месяцев, но выявляются anti-HCV IgG в возрасте 12 месяцев, подлежит дополнительному обследованию на наличие в сыворотке (плазме) крови anti-HCV IgG и РНК вируса гепатита C в 18 месяцев жизни. При отсутствии в возрасте 18 месяцев anti-HCV IgG и РНК вируса гепатита C ребенок подлежит снятию с диспансерного наблюдения. Выявление anti-HCV IgG в возрасте 18 месяцев и старше (при отсутствии РНК вируса гепатита C) может быть признаком перенесенного ОГС в первые месяцы жизни.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гепатита C у детей, рожденных от инфицированных вирусом гепатита C матерей и достигших возраста 18 месяцев, осуществляется так же, как у взрослых.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Организации родовспоможения должны осуществлять передачу сведений о детях, рожденных от инфицированных вирусом гепатита C матерей, в детскую поликлинику по месту регистрации (или проживания) для дальнейшего наблюдения.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98"/>
      <w:bookmarkEnd w:id="19"/>
      <w:r>
        <w:rPr>
          <w:rFonts w:ascii="Calibri" w:hAnsi="Calibri" w:cs="Calibri"/>
        </w:rPr>
        <w:t>VIII. Профилактика инфицирования вирусом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Основой профилактики инфицирования вирусом гепатита C при оказании медицинской помощи является соблюдение требований санитарно-противоэпидемического режима в соответствии с действующими нормативно-правовыми и методическими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Контроль и оценка состояния санитарно-противоэпидемического режима в медицинских организациях проводятся специалистами органов, уполномоченных осуществлять федеральный государственный санитарно-эпидемиологический надзор, и врачом-эпидемиологом медицинской организации. Ответственность за соблюдение санитарно-противоэпидемического режима в медицинской организации несет руководитель данной организации.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Меры, направленные на предотвращение инфицирования вирусом гепатита C при оказании медицинской помощи, включают: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установленных требований к дезинфекции, предстерилизационной обработке и стерилизации изделий медицинского назначения, а также </w:t>
      </w:r>
      <w:hyperlink r:id="rId10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сбору, обеззараживанию, временному хранению и транспортированию медицинских отходов, образующихся в медицинских организациях;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медицинских организаций в достаточном объеме изделиями медицинского назначения разового пользования, необходимым медицинским и санитарно-техническим оборудованием, современным медицинским инструментарием, средствами дезинфекции, стерилизации и индивидуальной защиты;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обязательное обследование медицинского персонала и поступающих в стационар пациентов на наличие в сыворотке крови маркеров инфицирования гепатитом C (в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правилам);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эпидемиологического анамнеза при поступлении больных, особенно в отделения риска (трансплантации, гемодиализа, гематологии, хирургии и другие);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ежемесячное обследование на наличие в сыворотке (плазме) крови anti-HCV IgG и РНК вируса гепатита C пациентов отделений гемодиализа, гематологии и трансплантации, пребывающих в медицинской организации более 1 месяца (во время их пребывания в лечебной организации).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Случаи заражения вирусом гепатита C могут быть признаны связанными с оказанием медицинской помощи при наличии одного из следующих условий: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эпидемиологической связи между источником инфекции (пациентом или персоналом) и заразившимся от него, при условии одновременного пребывания в медицинской организации, получения одноименных медицинских манипуляций, обслуживании одним медицинским персоналом в отделении, операционной, процедурной, перевязочной, диагностическим кабинетом и другие;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у пациента anti-HCV IgG не ранее чем через 14 дней, но не позднее 180 дней с момента обращения в медицинскую организацию, если данный маркер отсутствовал при обращении, или выявление у пациента РНК вируса гепатита C не ранее чем через 4 дня с момента обращения в медицинскую организацию, если данный маркер отсутствовал при обращении;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возникновение групповых (2 и более случаев) заболеваний гепатитом C или случаев массового выявления anti-HCV IgG и (или) РНК вируса гепатита C у пациентов, ранее одновременно находившихся в одной медицинской организации и получавших одинаковые медицинские манипуляции и имевшие предшествующий отрицательный результат при обследовании на маркеры инфицирования вирусом гепатита C, даже при отсутствии установленного источника инфекции;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эпидемиологической связи между случаями заболевания гепатитом C с помощью молекулярно-биологических методов исследования (генотипирование, секвенирование вариабельных областей генома вируса гепатита C) образцов сыворотки (плазмы) крови заболевшего и лиц, подозреваемых в качестве источника инфекции при обязательном наличии группы сравнения.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Выявление грубых нарушений санитарно-противоэпидемического режима, включая режим очистки, стерилизации медицинских инструментов, аппаратуры, обеспечение расходными материалами и средствами защиты персонала, гигиеническую обработку рук медицинских работников в период предполагаемого заражения является косвенным признаком инфицирования вирусом гепатита C при оказании медицинской помощи.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случае возникновения подозрения на инфицирование вирусом гепатита C при оказании медицинской помощи специалистами органов, уполномоченных осуществлять федеральный государственный санитарно-эпидемиологический надзор, в течение 24 часов проводится санитарно-эпидемиологическое расследование с установлением возможных причин инфицирования и определением мер по предупреждению распространения вируса гепатита C в данной медицинской организации.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Мероприятия по ликвидации очага гепатита C в стационаре (амбулаторно-поликлинических учреждениях) осуществляются под руководством врача-эпидемиолога и руководителя медицинской организации, при постоянном контроле со стороны специалистов, уполномоченных осуществлять федеральный государственный санитарно-эпидемиологический надзор.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Профилактика профессионального инфицирования вирусом гепатита C медицинских работников проводится в соответствии с действующими нормативными документами, которые устанавливают требования к организации профилактических и противоэпидемических мероприятий в медицинских организациях.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19"/>
      <w:bookmarkEnd w:id="20"/>
      <w:r>
        <w:rPr>
          <w:rFonts w:ascii="Calibri" w:hAnsi="Calibri" w:cs="Calibri"/>
        </w:rPr>
        <w:t>IX. Профилактика гепатита C при переливании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донорской крови и ее компонентов, пересадке органов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тканей, искусственном оплодотворении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Профилактика инфицирования вирусом гепатита C при переливании крови (ее компонентов), пересадке органов (тканей) или искусственном оплодотворении включает мероприятия по обеспечению безопасности при заборе, заготовке, хранении донорской крови (ее компонентов), органов (тканей), а также при использовании донорских материалов.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hyperlink r:id="rId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обследования доноров крови и других биоматериалов, допуска их к донорству, содержание работы с отстраненными от донорства лицами и требования к противоэпидемическому режиму на станциях (пунктах) переливания крови и учреждениях, получающих другой биоматериал, определяются действующими нормативными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Противопоказания к донорству определяются действующими нормативными правовыми актами.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Для предупреждения посттрансфузионной передачи вируса гепатита C в организациях по заготовке, переработке, хранению и обеспечению безопасности донорской крови и ее компонентов осуществляется регистрация данных о донорах, процедурах и операциях, выполняемых на этапах заготовки, переработки, хранения донорской крови и ее компонентов, а также о результатах исследований донорской крови и ее компонентов на бумажном и (или) электронном носителях. Регистрационные данные хранятся не менее 30 лет и должны быть доступны для контроля со стороны уполномоченных органов &lt;1&gt;.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Постановление Правительства РФ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терапии", </w:t>
      </w:r>
      <w:hyperlink r:id="rId12" w:history="1">
        <w:r>
          <w:rPr>
            <w:rFonts w:ascii="Calibri" w:hAnsi="Calibri" w:cs="Calibri"/>
            <w:color w:val="0000FF"/>
          </w:rPr>
          <w:t>п. 41</w:t>
        </w:r>
      </w:hyperlink>
      <w:r>
        <w:rPr>
          <w:rFonts w:ascii="Calibri" w:hAnsi="Calibri" w:cs="Calibri"/>
        </w:rPr>
        <w:t>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При получении организацией донорства крови и ее компонентов информации о возможном заражении гепатитом C реципиента устанавливается донор (доноры), от которого могло произойти заражение, и принимаются меры для предотвращения использования донорской крови или ее компонентов, полученных от этого донора (доноров).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О каждом случае подозрения на инфицирование вирусом гепатита C при переливании крови (ее компонентов), пересадке органов (тканей) или искусственном оплодотворении информация немедленно передается в органы, уполномоченные осуществлять федеральный государственный санитарно-эпидемиологический надзор, для проведения эпидемиологического расследования.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гемотрансмиссивных инфекций, в том числе вируса гепатита C, с использованием иммунологических и молекулярно-биологических методов.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Компоненты крови с малым сроком годности (до 1 месяца) забираются от кадровых (активных) доноров и используются в период срока годности. Их безопасность дополнительно подтверждается отсутствием РНК вируса гепатита C в сыворотке (плазме) крови.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Все манипуляции по введению гемотрансфузионных сред и препаратов крови, пересадки органов и тканей и искусственного оплодотворения должны проводиться в соответствии с инструкциями по применению и другими нормативными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Врач, назначающий переливание крови (ее компонентов), должен разъяснить реципиенту или его родственникам существование потенциального риска передачи вирусных инфекций при гемотрансфузии.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Запрещается введение гемотрансфузионных сред и препаратов крови человека из одной упаковки более чем одному пациенту.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Учреждения здравоохранения, заготавливающие донорскую кровь и ее компоненты, должны развивать систему надлежащей производственной практики, гарантирующей качество, эффективность и безопасность компонентов крови, включая применение современных методов выявления маркеров вирусных гепатитов и участие в системе внешнего контроля качества.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9.13. Персонал организаций, осуществляющих заготовку, переработку, хранение и обеспечение безопасности донорской крови и ее компонентов, органов и тканей, подлежит обследованию на наличие anti-HCV IgG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40"/>
      <w:bookmarkEnd w:id="21"/>
      <w:r>
        <w:rPr>
          <w:rFonts w:ascii="Calibri" w:hAnsi="Calibri" w:cs="Calibri"/>
        </w:rPr>
        <w:t>X. Профилактика заражения новорожденных от инфицированных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вирусом гепатита C матерей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Обследование беременных на наличие anti-HCV IgG в сыворотке (плазме) крови проводят в первом (при постановке на учет по беременности) и в третьем триместрах беременности.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при скрининговом обследовании в первом триместре беременности anti-HCV IgG выявлены впервые в жизни, но РНК вируса гепатита C не выявляется, то следующее обследование на наличие указанных маркеров инфицирования вирусом гепатита C проводится в третьем триместре беременности. Если при повторном обследовании женщины в третьем триместре беременности также выявляются anti-HCV IgG при отсутствии РНК вируса гепатита C, указанный случай в дальнейшем не считается подозрительным на гепатит C. Для установления возможных причин положительного результата (реконвалесцент ОГС или ложноположительный результат) дополнительное обследование на anti-HCV IgG проводится через 6 месяцев после родов.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Беременные женщины с подтвержденным диагнозом ОГС или ХГС подлежат госпитализации по клиническим показаниям в специализированные отделения (палаты) акушерских стационаров или перинатальные центры. Прием родов производят в специально выделенной палате, предпочтительно в боксе, где родильница с ребенком находится до выписки. При необходимости оперативного вмешательства используют операционную обсервационного отделения.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Наличие гепатита C у беременной не является противопоказанием для естественных родов.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Новорожденным, родившимся от инфицированных вирусом гепатита C матерей, проводится вакцинация, в том числе против туберкулеза и гепатита B,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Наличие гепатита C у матери не является противопоказанием для грудного вскармливания.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50"/>
      <w:bookmarkEnd w:id="22"/>
      <w:r>
        <w:rPr>
          <w:rFonts w:ascii="Calibri" w:hAnsi="Calibri" w:cs="Calibri"/>
        </w:rPr>
        <w:t>XI. Профилактика гепатита C в организациях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коммунально-бытового назначения, оказывающих парикмахерские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косметические услуги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Профилактика гепатита C в организациях коммунально-бытового назначения, оказывающих парикмахерские и косметические услуги, обеспечивается соблюдением требований нормативно-правовых документов, профессиональной и гигиенической подготовкой персонала.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Устройство помещений, оборудование и санитарно-противоэпидемический режим в кабинетах для маникюра, педикюра, пирсинга, татуажа, косметических услуг и других, где осуществляются процедуры с риском повреждения кожных покровов и слизистых оболочек, должны соответствовать действующим нормативным документам, устанавливающим требования к размещению, устройству, оборудованию, содержанию и режиму работы данных кабинетов (организаций).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многократного применения перед стерилизацией подлежат предстерилизационной очистке.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Ответственность за обеспечение мероприятий по профилактике гепатита C, в том числе проведение производственного контроля, принятие мер по предупреждению профессионального инфицирования персонала, его обучение, обеспечение в необходимом объеме дезинфекционных, стерилизационных и других санитарно-противоэпидемических мероприятий, возлагается на руководителя организации коммунально-бытового назначения.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59"/>
      <w:bookmarkEnd w:id="23"/>
      <w:r>
        <w:rPr>
          <w:rFonts w:ascii="Calibri" w:hAnsi="Calibri" w:cs="Calibri"/>
        </w:rPr>
        <w:t>XII. Гигиеническое воспитание населения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Гигиеническое воспитание населения является одним из основных методов профилактики гепатита C и предусматривает информирование населения о данном заболевании, мерах его неспецифической профилактики, методах диагностики, важности своевременного обследования, необходимости диспансерного наблюдения и лечения больных.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Гигиеническое воспитание населения проводится врачами медицинских организаций, специалистами органов, уполномоченных осуществлять федеральный государственный санитарно-эпидемиологический надзор, сотрудниками воспитательных и образовательных учреждений, представителями общественных организаций.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Информирование населения осуществляется с помощью листовок, плакатов, бюллетеней, а также в ходе консультирования больных и контактных лиц, в том числе с использованием средств массовой информации и информационно-коммуникационной сети Интернет.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Учебные программы организаций, осуществляющих образовательную деятельность, должны включать вопросы профилактики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270"/>
      <w:bookmarkEnd w:id="24"/>
      <w:r>
        <w:rPr>
          <w:rFonts w:ascii="Calibri" w:hAnsi="Calibri" w:cs="Calibri"/>
        </w:rPr>
        <w:t>Приложение 1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3.1.3112-13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273"/>
      <w:bookmarkEnd w:id="25"/>
      <w:r>
        <w:rPr>
          <w:rFonts w:ascii="Calibri" w:hAnsi="Calibri" w:cs="Calibri"/>
        </w:rPr>
        <w:t>КОНТИНГЕНТЫ,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ОБЯЗАТЕЛЬНОМУ ОБСЛЕДОВАНИЮ НА НАЛИЧИЕ ANTI-HCV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IGG В СЫВОРОТКЕ (ПЛАЗМЕ) КРОВИ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10DAC" w:rsidSect="00154A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5037"/>
        <w:gridCol w:w="4233"/>
      </w:tblGrid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Контингенты населения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обследования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Беременные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I, III триместре беременности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Роженицы и родильницы, не обследованные во время беременности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в акушерский стационар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Реципиенты крови и ее компонентов, органов и тканей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подозрении на заболевание гепатитом C и в течение 6 месяцев после переливания крови и ее компонентов, пересадки органов и тканей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медицинских организаций: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организаций донорства крови и ее компонентов;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центров, отделений гемодиализа, трансплантации органов, гематологии;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клинико-диагностических лабораторий;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хирургических, урологических, акушерско-гинекологических, офтальмологических, отоларингологических, анестезиологических, реаниматологических, стоматологических, инфекционных, гастроэнтерологических стационаров, отделений и кабинетов (в том числе перевязочных, процедурных, прививочных);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диспансеров;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перинатальных центров;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станций и отделений скорой помощи;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центров медицины катастроф;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ФАПов, здравпунктов.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приеме на работу и далее 1 раз в год,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центров и отделений гемодиализа, пересадки почки, сердечно-сосудистой и легочной хирургии, гематологии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по клиническим и эпидемиологическим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перед поступлением на плановые хирургические вмешательства, перед проведением химиотерапии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ранее 30 дней до поступления или начала терапии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хроническими заболеваниями, в том числе с поражением печени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подозрением или подтвержденным диагнозом острого гепатита B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подозрением или подтвержденным диагнозом ВИЧ-инфекция, хронический гепатит B, а также лица, у которых обнаруживаются маркеры ранее перенесенного гепатита B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противотуберкулезных, наркологических и кожно-венерологических диспансеров, кабинетов, стационаров, исключая больных дерматомикозами и чесоткой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постановке на учет и далее не реже 1 раза в год,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Опекаемые и персонал учреждений с круглосуточным пребыванием детей или взрослых (домов ребенка, детских домов, специнтернатов, школ-интернатов и др.)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и далее не реже 1 раза в год,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в очагах ХГС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1 раза в год;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6 месяцев после разобщения или выздоровления либо смерти больного ХГС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относящиеся к группам риска по заражению гепатитом C: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потребители инъекционных наркотиков и их половые партнеры;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лица, оказывающие услуги сексуального характера, и их половые партнеры;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мужчины, практикующие секс с мужчинами;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лица с большим количеством случайных половых партнеров.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факторов риска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находящиеся в местах лишения свободы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в учреждение, дополнительно - по показаниям</w:t>
            </w:r>
          </w:p>
        </w:tc>
      </w:tr>
    </w:tbl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342"/>
      <w:bookmarkEnd w:id="26"/>
      <w:r>
        <w:rPr>
          <w:rFonts w:ascii="Calibri" w:hAnsi="Calibri" w:cs="Calibri"/>
        </w:rPr>
        <w:t>Приложение 2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3.1.3112-13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345"/>
      <w:bookmarkEnd w:id="27"/>
      <w:r>
        <w:rPr>
          <w:rFonts w:ascii="Calibri" w:hAnsi="Calibri" w:cs="Calibri"/>
        </w:rPr>
        <w:t>КОНТИНГЕНТЫ,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ОБЯЗАТЕЛЬНОМУ ОБСЛЕДОВАНИЮ НА НАЛИЧИЕ ANTI-HCV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IGG И РНК ВИРУСА ГЕПАТИТА C В СЫВОРОТКЕ (ПЛАЗМЕ) КРОВИ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5026"/>
        <w:gridCol w:w="4387"/>
      </w:tblGrid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Контингенты населения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обследования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Доноры крови (ее компонентов), органов и тканей, спермы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каждой донации или каждом взятии донорского материала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до 12 месяцев, рожденные от инфицированных вирусом гепатита C матерей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возрасте 2, 6 (при отсутствии РНК вируса гепатита C в возрасте 2 месяца) и 12 месяцев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рожденные от ВИЧ-инфицированных матерей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возрасте 2, 6 (при отсутствии РНК вируса гепатита C в возрасте 2 месяца) и 12 месяцев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с иммунодефицитом (больные онкологическими заболеваниями, пациенты на гемодиализе, пациенты, находящиеся на лечении иммунодепрессантами, и другие)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w:anchor="Par273" w:history="1">
              <w:r>
                <w:rPr>
                  <w:rFonts w:ascii="Calibri" w:hAnsi="Calibri" w:cs="Calibri"/>
                  <w:color w:val="0000FF"/>
                </w:rPr>
                <w:t>приложению 1</w:t>
              </w:r>
            </w:hyperlink>
            <w:r>
              <w:rPr>
                <w:rFonts w:ascii="Calibri" w:hAnsi="Calibri" w:cs="Calibri"/>
              </w:rPr>
              <w:t xml:space="preserve"> к настоящим санитарным правилам в случае принадлежности к соответствующим контингентам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имеющие заболевание печени неясной этиологии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отделений гемодиализа, гематологии и трансплантации, пребывающие в медицинской организации более 1 месяца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30 дней после поступления и далее - ежемесячно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в очагах ОГС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очага и далее однократно через 30 дней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в очагах ХГС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очага</w:t>
            </w:r>
          </w:p>
        </w:tc>
      </w:tr>
    </w:tbl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4709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0DAC"/>
    <w:rsid w:val="00021B10"/>
    <w:rsid w:val="001E4355"/>
    <w:rsid w:val="0024379C"/>
    <w:rsid w:val="00280205"/>
    <w:rsid w:val="002D1936"/>
    <w:rsid w:val="003250A0"/>
    <w:rsid w:val="003F2111"/>
    <w:rsid w:val="00410BB5"/>
    <w:rsid w:val="004218CB"/>
    <w:rsid w:val="0042195F"/>
    <w:rsid w:val="0047090E"/>
    <w:rsid w:val="005A5F83"/>
    <w:rsid w:val="005B62E3"/>
    <w:rsid w:val="00607153"/>
    <w:rsid w:val="00633D3D"/>
    <w:rsid w:val="00787A55"/>
    <w:rsid w:val="009E5F9A"/>
    <w:rsid w:val="00B8074A"/>
    <w:rsid w:val="00BB2FEE"/>
    <w:rsid w:val="00C43EB6"/>
    <w:rsid w:val="00C631CF"/>
    <w:rsid w:val="00C83650"/>
    <w:rsid w:val="00CB4D07"/>
    <w:rsid w:val="00D7167A"/>
    <w:rsid w:val="00DA3046"/>
    <w:rsid w:val="00EF679C"/>
    <w:rsid w:val="00F10DAC"/>
    <w:rsid w:val="00FE6BEA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6A6E073857D0C774869730DC7E8581C77C01E9E254E83B571511A596C4FCC3BC15729B75C18DI6oCJ" TargetMode="External"/><Relationship Id="rId13" Type="http://schemas.openxmlformats.org/officeDocument/2006/relationships/hyperlink" Target="consultantplus://offline/ref=B26B6A6E073857D0C774869730DC7E8581C67B0FEAE754E83B571511A596C4FCC3BC15729B75C188I6o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6A6E073857D0C7748F8532DC7E8583C17F00E6EA09E2330E1913A2999BEBC4F519739A75C3I8oDJ" TargetMode="External"/><Relationship Id="rId12" Type="http://schemas.openxmlformats.org/officeDocument/2006/relationships/hyperlink" Target="consultantplus://offline/ref=B26B6A6E073857D0C774869730DC7E8581C37C09E8E754E83B571511A596C4FCC3BC15729B75C089I6o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6A6E073857D0C774869730DC7E8581C77A0CEBE954E83B571511A596C4FCC3BC15729B75C08DI6o8J" TargetMode="External"/><Relationship Id="rId11" Type="http://schemas.openxmlformats.org/officeDocument/2006/relationships/hyperlink" Target="consultantplus://offline/ref=B26B6A6E073857D0C774869730DC7E8587C8790FECEA09E2330E1913A2999BEBC4F519739B75C0I8oBJ" TargetMode="External"/><Relationship Id="rId5" Type="http://schemas.openxmlformats.org/officeDocument/2006/relationships/hyperlink" Target="consultantplus://offline/ref=B26B6A6E073857D0C774869730DC7E8585C57E08E8EA09E2330E1913A2999BEBC4F519739B74C5I8o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6B6A6E073857D0C774869730DC7E8581C17901EBE954E83B571511A596C4FCC3BC15729B75C188I6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B6A6E073857D0C774869730DC7E8584C0780AEAEA09E2330E1913A2999BEBC4F519739B75C3I8o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neverov_pi</dc:creator>
  <cp:lastModifiedBy>SokolovaLD</cp:lastModifiedBy>
  <cp:revision>2</cp:revision>
  <dcterms:created xsi:type="dcterms:W3CDTF">2022-10-25T13:27:00Z</dcterms:created>
  <dcterms:modified xsi:type="dcterms:W3CDTF">2022-10-25T13:27:00Z</dcterms:modified>
</cp:coreProperties>
</file>